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33B1" w:rsidRPr="007333B1" w:rsidRDefault="007333B1" w:rsidP="007333B1">
      <w:pPr>
        <w:spacing w:line="240" w:lineRule="auto"/>
        <w:ind w:left="851" w:right="-709"/>
        <w:jc w:val="center"/>
        <w:rPr>
          <w:b/>
          <w:sz w:val="32"/>
          <w:szCs w:val="32"/>
        </w:rPr>
      </w:pPr>
      <w:r w:rsidRPr="007333B1">
        <w:rPr>
          <w:rFonts w:ascii="Times New Roman" w:eastAsia="Times New Roman" w:hAnsi="Times New Roman" w:cs="Times New Roman"/>
          <w:b/>
          <w:noProof/>
          <w:color w:val="008000"/>
          <w:sz w:val="32"/>
          <w:szCs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0</wp:posOffset>
            </wp:positionV>
            <wp:extent cx="1110615" cy="1125220"/>
            <wp:effectExtent l="0" t="0" r="0" b="0"/>
            <wp:wrapTight wrapText="bothSides">
              <wp:wrapPolygon edited="0">
                <wp:start x="1111" y="0"/>
                <wp:lineTo x="0" y="2560"/>
                <wp:lineTo x="0" y="3657"/>
                <wp:lineTo x="1111" y="8777"/>
                <wp:lineTo x="2964" y="12068"/>
                <wp:lineTo x="4816" y="12068"/>
                <wp:lineTo x="0" y="17553"/>
                <wp:lineTo x="0" y="19381"/>
                <wp:lineTo x="370" y="20844"/>
                <wp:lineTo x="14449" y="20844"/>
                <wp:lineTo x="15190" y="20113"/>
                <wp:lineTo x="18525" y="17919"/>
                <wp:lineTo x="19636" y="13530"/>
                <wp:lineTo x="20007" y="6948"/>
                <wp:lineTo x="19266" y="6217"/>
                <wp:lineTo x="20748" y="2560"/>
                <wp:lineTo x="18895" y="1828"/>
                <wp:lineTo x="2964" y="0"/>
                <wp:lineTo x="111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615" cy="11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E9ED182" wp14:editId="2DD86296">
            <wp:simplePos x="0" y="0"/>
            <wp:positionH relativeFrom="column">
              <wp:posOffset>-561975</wp:posOffset>
            </wp:positionH>
            <wp:positionV relativeFrom="page">
              <wp:posOffset>733425</wp:posOffset>
            </wp:positionV>
            <wp:extent cx="1183727" cy="1260000"/>
            <wp:effectExtent l="0" t="0" r="0" b="0"/>
            <wp:wrapNone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48" t="13532" r="16395" b="12562"/>
                    <a:stretch/>
                  </pic:blipFill>
                  <pic:spPr bwMode="auto">
                    <a:xfrm>
                      <a:off x="0" y="0"/>
                      <a:ext cx="1183727" cy="12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33B1">
        <w:rPr>
          <w:rFonts w:ascii="Times New Roman" w:hAnsi="Times New Roman" w:cs="Times New Roman"/>
          <w:b/>
          <w:sz w:val="32"/>
          <w:szCs w:val="32"/>
        </w:rPr>
        <w:t>Государственное образовательное учреждение высшего образования</w:t>
      </w:r>
    </w:p>
    <w:p w:rsidR="007333B1" w:rsidRPr="007333B1" w:rsidRDefault="007333B1" w:rsidP="007333B1">
      <w:pPr>
        <w:spacing w:line="240" w:lineRule="auto"/>
        <w:ind w:left="993" w:right="-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33B1">
        <w:rPr>
          <w:rFonts w:ascii="Times New Roman" w:hAnsi="Times New Roman" w:cs="Times New Roman"/>
          <w:b/>
          <w:sz w:val="32"/>
          <w:szCs w:val="32"/>
        </w:rPr>
        <w:t>«Коми республиканская академия государственной службы и управления»</w:t>
      </w:r>
    </w:p>
    <w:p w:rsidR="007333B1" w:rsidRPr="00852C12" w:rsidRDefault="007333B1" w:rsidP="007333B1">
      <w:pPr>
        <w:ind w:left="2552" w:right="-710"/>
        <w:jc w:val="center"/>
        <w:rPr>
          <w:sz w:val="26"/>
          <w:szCs w:val="26"/>
        </w:rPr>
      </w:pPr>
    </w:p>
    <w:p w:rsidR="007333B1" w:rsidRDefault="007333B1" w:rsidP="007D4EE9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8000"/>
          <w:sz w:val="36"/>
        </w:rPr>
      </w:pPr>
    </w:p>
    <w:p w:rsidR="007333B1" w:rsidRDefault="007333B1" w:rsidP="007333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33B1" w:rsidRDefault="007333B1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Первое информационное письмо</w:t>
      </w:r>
    </w:p>
    <w:p w:rsidR="007333B1" w:rsidRPr="0079767F" w:rsidRDefault="007333B1" w:rsidP="0079767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</w:t>
      </w:r>
      <w:r w:rsidRP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33B1" w:rsidRPr="004C0A74" w:rsidRDefault="00F87DE0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C0A74" w:rsidRPr="004C0A74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C0A74" w:rsidRPr="004C0A74">
        <w:rPr>
          <w:rFonts w:ascii="Times New Roman" w:hAnsi="Times New Roman" w:cs="Times New Roman"/>
          <w:sz w:val="28"/>
          <w:szCs w:val="28"/>
        </w:rPr>
        <w:t xml:space="preserve"> Всероссийской научной</w:t>
      </w:r>
      <w:r w:rsidR="007333B1" w:rsidRPr="004C0A74">
        <w:rPr>
          <w:rFonts w:ascii="Times New Roman" w:hAnsi="Times New Roman" w:cs="Times New Roman"/>
          <w:sz w:val="28"/>
          <w:szCs w:val="28"/>
        </w:rPr>
        <w:t xml:space="preserve"> конференции</w:t>
      </w:r>
    </w:p>
    <w:p w:rsidR="004C0A74" w:rsidRP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0A74">
        <w:rPr>
          <w:rFonts w:ascii="Times New Roman" w:hAnsi="Times New Roman" w:cs="Times New Roman"/>
          <w:sz w:val="28"/>
          <w:szCs w:val="28"/>
        </w:rPr>
        <w:t>(с международным участием)</w:t>
      </w:r>
    </w:p>
    <w:p w:rsidR="004C0A74" w:rsidRDefault="004C0A74" w:rsidP="004C0A74">
      <w:pPr>
        <w:spacing w:line="240" w:lineRule="auto"/>
        <w:jc w:val="center"/>
      </w:pPr>
    </w:p>
    <w:p w:rsidR="004C0A74" w:rsidRPr="004C0A74" w:rsidRDefault="004C0A74" w:rsidP="004C0A74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4C0A74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  <w:t>«ПОЛИТИЧЕСКИЕ, ЭКОНОМИЧЕСКИЕ И СОЦИОКУЛЬТУРНЫЕ АСПЕКТЫ РЕГИОНАЛЬНОГО УПРАВЛЕНИЯ НА ЕВРОПЕЙСКОМ СЕВЕРЕ»</w:t>
      </w:r>
    </w:p>
    <w:p w:rsidR="00FF1B40" w:rsidRDefault="00FF1B40" w:rsidP="004C0A74">
      <w:pPr>
        <w:spacing w:line="240" w:lineRule="auto"/>
        <w:jc w:val="center"/>
        <w:rPr>
          <w:sz w:val="24"/>
        </w:rPr>
      </w:pPr>
    </w:p>
    <w:p w:rsidR="004C0A74" w:rsidRDefault="004C0A74" w:rsidP="004C0A74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Уважаемые коллеги!</w:t>
      </w:r>
    </w:p>
    <w:p w:rsidR="004C0A74" w:rsidRDefault="004C0A74" w:rsidP="004C0A74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color w:val="222222"/>
          <w:sz w:val="28"/>
          <w:szCs w:val="28"/>
        </w:rPr>
      </w:pPr>
    </w:p>
    <w:p w:rsidR="00556B89" w:rsidRDefault="004C0A74" w:rsidP="00556B89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Приглашаем вас принять участие в работе</w:t>
      </w:r>
      <w:r w:rsidR="001C7B95" w:rsidRPr="001C7B95">
        <w:t xml:space="preserve"> </w:t>
      </w:r>
      <w:r w:rsidR="00F87DE0">
        <w:rPr>
          <w:rFonts w:ascii="Times New Roman" w:hAnsi="Times New Roman" w:cs="Times New Roman"/>
          <w:sz w:val="28"/>
          <w:szCs w:val="28"/>
        </w:rPr>
        <w:t>X</w:t>
      </w:r>
      <w:r w:rsidR="001C7B95" w:rsidRPr="001C7B95">
        <w:rPr>
          <w:rFonts w:ascii="Times New Roman" w:hAnsi="Times New Roman" w:cs="Times New Roman"/>
          <w:sz w:val="28"/>
          <w:szCs w:val="28"/>
        </w:rPr>
        <w:t>V Всероссийской научной конференции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>(с международным участием)</w:t>
      </w:r>
      <w:r w:rsidR="001C7B95">
        <w:rPr>
          <w:rFonts w:ascii="Times New Roman" w:hAnsi="Times New Roman" w:cs="Times New Roman"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b/>
          <w:sz w:val="28"/>
          <w:szCs w:val="28"/>
        </w:rPr>
        <w:t>«Политические, экономические и социокультурные аспекты регионального управления на Европейском Севере»</w:t>
      </w:r>
      <w:r w:rsidR="001C7B95" w:rsidRPr="001C7B95">
        <w:rPr>
          <w:rFonts w:ascii="Times New Roman" w:hAnsi="Times New Roman" w:cs="Times New Roman"/>
          <w:sz w:val="28"/>
          <w:szCs w:val="28"/>
        </w:rPr>
        <w:t>.</w:t>
      </w:r>
      <w:r w:rsidR="001C7B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7B95" w:rsidRPr="001C7B95">
        <w:rPr>
          <w:rFonts w:ascii="Times New Roman" w:hAnsi="Times New Roman" w:cs="Times New Roman"/>
          <w:sz w:val="28"/>
          <w:szCs w:val="28"/>
        </w:rPr>
        <w:t xml:space="preserve">Конференция проводится в год 100-летия Республики Коми и 25-летия Коми республиканской академии государственной службы и управления </w:t>
      </w:r>
      <w:r w:rsidR="001C7B95" w:rsidRPr="008E310D">
        <w:rPr>
          <w:rFonts w:ascii="Times New Roman" w:hAnsi="Times New Roman" w:cs="Times New Roman"/>
          <w:sz w:val="28"/>
          <w:szCs w:val="28"/>
        </w:rPr>
        <w:t xml:space="preserve">и состоится </w:t>
      </w:r>
      <w:r w:rsidR="00F87DE0">
        <w:rPr>
          <w:rFonts w:ascii="Times New Roman" w:hAnsi="Times New Roman" w:cs="Times New Roman"/>
          <w:b/>
          <w:sz w:val="28"/>
          <w:szCs w:val="28"/>
        </w:rPr>
        <w:t>28-29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DE0">
        <w:rPr>
          <w:rFonts w:ascii="Times New Roman" w:hAnsi="Times New Roman" w:cs="Times New Roman"/>
          <w:b/>
          <w:sz w:val="28"/>
          <w:szCs w:val="28"/>
        </w:rPr>
        <w:t>октября</w:t>
      </w:r>
      <w:r w:rsidR="001C7B95" w:rsidRPr="008E310D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Конференция носит научно-прикладной характер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Ее основная цель - </w:t>
      </w:r>
      <w:r w:rsidRPr="00556B89">
        <w:rPr>
          <w:rFonts w:ascii="Times New Roman" w:eastAsia="Calibri" w:hAnsi="Times New Roman" w:cs="Times New Roman"/>
          <w:sz w:val="28"/>
          <w:szCs w:val="28"/>
          <w:lang w:eastAsia="en-US"/>
        </w:rPr>
        <w:t>объединение на одной площадке представителей научного и экспертного сообщества, органов государственной власти, общественных организаций для научного обоснования, анализа и поиска путей решения актуальных проблем социально-экономического, общественно-политического, исторического и социокультурного развития Северных и Арктических регионов России.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Работа конференции будет организована в рамках следующих направлений:</w:t>
      </w:r>
    </w:p>
    <w:p w:rsidR="00556B89" w:rsidRDefault="00556B89" w:rsidP="00556B89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Северные и арктические регионы в фокусе современной геополитики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Международное сотрудничество в сфере устойчивого развития Арктики;</w:t>
      </w:r>
    </w:p>
    <w:p w:rsidR="00B9425E" w:rsidRDefault="00B9425E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>Нормативное правовое регулирование развития территорий Севера и Арктики: условия и задачи совершенствования</w:t>
      </w:r>
    </w:p>
    <w:p w:rsidR="00556B89" w:rsidRPr="00B9425E" w:rsidRDefault="00556B89" w:rsidP="00B9425E">
      <w:pPr>
        <w:pStyle w:val="aa"/>
        <w:numPr>
          <w:ilvl w:val="0"/>
          <w:numId w:val="18"/>
        </w:numPr>
        <w:tabs>
          <w:tab w:val="left" w:pos="927"/>
        </w:tabs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B9425E">
        <w:rPr>
          <w:rFonts w:ascii="Times New Roman" w:hAnsi="Times New Roman" w:cs="Times New Roman"/>
          <w:sz w:val="28"/>
        </w:rPr>
        <w:t xml:space="preserve">Моделирование социально-экономических процессов на </w:t>
      </w:r>
      <w:r w:rsidR="00B9425E" w:rsidRPr="00B9425E">
        <w:rPr>
          <w:rFonts w:ascii="Times New Roman" w:hAnsi="Times New Roman" w:cs="Times New Roman"/>
          <w:sz w:val="28"/>
        </w:rPr>
        <w:t>Севере и в Арктике</w:t>
      </w:r>
    </w:p>
    <w:p w:rsidR="00556B89" w:rsidRDefault="00556B89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lastRenderedPageBreak/>
        <w:t>Эффективное управление пространственным развитием территорий Европейского Севера</w:t>
      </w:r>
    </w:p>
    <w:p w:rsidR="00B9425E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Стратегические приоритеты социально-экономического развития территорий Севера и Арктики в современных условиях</w:t>
      </w:r>
      <w:r w:rsidR="00B9425E" w:rsidRPr="00B9425E">
        <w:rPr>
          <w:rFonts w:ascii="Times New Roman" w:hAnsi="Times New Roman" w:cs="Times New Roman"/>
          <w:sz w:val="28"/>
        </w:rPr>
        <w:t xml:space="preserve"> </w:t>
      </w:r>
    </w:p>
    <w:p w:rsidR="00B9425E" w:rsidRPr="00B9425E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Промышленный </w:t>
      </w:r>
      <w:r w:rsidRPr="00FC6FA4">
        <w:rPr>
          <w:rFonts w:ascii="Times New Roman" w:hAnsi="Times New Roman" w:cs="Times New Roman"/>
          <w:sz w:val="28"/>
        </w:rPr>
        <w:t>потенциал северных территорий</w:t>
      </w:r>
      <w:r>
        <w:rPr>
          <w:rFonts w:ascii="Times New Roman" w:hAnsi="Times New Roman" w:cs="Times New Roman"/>
          <w:sz w:val="28"/>
        </w:rPr>
        <w:t>: новые механизмы привлечения инвестиций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Новое качество предпринимательского пространства: современные стимулы и механизмы развития предпринимательства на Европейском Севере</w:t>
      </w:r>
    </w:p>
    <w:p w:rsidR="00B9425E" w:rsidRPr="00FC6FA4" w:rsidRDefault="00B9425E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Цифровая трансформация экономических и социальных процессов на Севере и в Арктике</w:t>
      </w:r>
      <w:r w:rsidRPr="00FC6FA4">
        <w:rPr>
          <w:rFonts w:ascii="Times New Roman" w:hAnsi="Times New Roman" w:cs="Times New Roman"/>
          <w:sz w:val="28"/>
        </w:rPr>
        <w:t xml:space="preserve"> </w:t>
      </w:r>
    </w:p>
    <w:p w:rsidR="00FC6FA4" w:rsidRPr="00FC6FA4" w:rsidRDefault="00FC6FA4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Социальные трансформации Северного региона: исторический опыт и современность</w:t>
      </w:r>
    </w:p>
    <w:p w:rsidR="00FC6FA4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Особенности </w:t>
      </w:r>
      <w:r w:rsidR="00FC6FA4" w:rsidRPr="00FC6FA4">
        <w:rPr>
          <w:rFonts w:ascii="Times New Roman" w:hAnsi="Times New Roman" w:cs="Times New Roman"/>
          <w:sz w:val="28"/>
        </w:rPr>
        <w:t>этнонациональной политики в отношении коренных малочисленных народов территорий Европейского Севера</w:t>
      </w:r>
      <w:r>
        <w:rPr>
          <w:rFonts w:ascii="Times New Roman" w:hAnsi="Times New Roman" w:cs="Times New Roman"/>
          <w:sz w:val="28"/>
        </w:rPr>
        <w:t xml:space="preserve"> и Арктики</w:t>
      </w:r>
    </w:p>
    <w:p w:rsidR="00B6460B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Использование потенциала и развитие региональных систем профессионального образования для решения вопросов кадровой потребности экономик</w:t>
      </w:r>
      <w:r>
        <w:rPr>
          <w:rFonts w:ascii="Times New Roman" w:hAnsi="Times New Roman" w:cs="Times New Roman"/>
          <w:sz w:val="28"/>
        </w:rPr>
        <w:t>и районов Европейского Севера и</w:t>
      </w:r>
      <w:r w:rsidRPr="00FC6FA4">
        <w:rPr>
          <w:rFonts w:ascii="Times New Roman" w:hAnsi="Times New Roman" w:cs="Times New Roman"/>
          <w:sz w:val="28"/>
        </w:rPr>
        <w:t xml:space="preserve"> развития человеческого капитала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Особенности системы менеджмента и управления персоналом на Европейском Севере</w:t>
      </w:r>
    </w:p>
    <w:p w:rsidR="00B6460B" w:rsidRPr="00FC6FA4" w:rsidRDefault="00B6460B" w:rsidP="00B9425E">
      <w:pPr>
        <w:pStyle w:val="aa"/>
        <w:numPr>
          <w:ilvl w:val="0"/>
          <w:numId w:val="18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</w:rPr>
      </w:pPr>
      <w:r w:rsidRPr="00FC6FA4">
        <w:rPr>
          <w:rFonts w:ascii="Times New Roman" w:hAnsi="Times New Roman" w:cs="Times New Roman"/>
          <w:sz w:val="28"/>
        </w:rPr>
        <w:t>Информационно-документационные процессы на Европейском Севере: история и современность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Программа конференции включает пленарные и секционные зас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едания. Кроме того, планируется проведение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тематически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х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площад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круглых столов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отдельным направлениям. </w:t>
      </w:r>
    </w:p>
    <w:p w:rsidR="002D236D" w:rsidRPr="002D236D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9425E" w:rsidRDefault="002D236D" w:rsidP="002D236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Рабочи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язык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конференции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667FBE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русский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9425E" w:rsidRDefault="00B9425E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К участию в конференции приглашаются ученые и специалисты, сфера деятельности которых связана с теоретико-методологическими и прикладными проблемами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развития Северных и Арктических территорий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преподаватели вузов,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представители органов </w:t>
      </w:r>
      <w:r w:rsidRPr="002D236D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и муниципального управления, общественных организаций и объединений.</w:t>
      </w:r>
    </w:p>
    <w:p w:rsidR="002D236D" w:rsidRDefault="002D236D" w:rsidP="00B9425E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236D" w:rsidRDefault="002D236D" w:rsidP="002D236D">
      <w:pPr>
        <w:ind w:firstLine="624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Заявки на участие в конференции принимаются на сайте конференции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E310D"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 w:rsidRPr="008E310D">
        <w:rPr>
          <w:rFonts w:ascii="Times New Roman" w:hAnsi="Times New Roman" w:cs="Times New Roman"/>
          <w:b/>
          <w:bCs/>
          <w:sz w:val="28"/>
          <w:szCs w:val="28"/>
        </w:rPr>
        <w:t>.ru/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разделе «Регистрация» или по электронному адресу </w:t>
      </w:r>
      <w:hyperlink r:id="rId10" w:history="1"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science@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  <w:lang w:val="en-US"/>
          </w:rPr>
          <w:t>krags</w:t>
        </w:r>
        <w:r w:rsidR="00302DE0" w:rsidRPr="00C844E2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>.ru</w:t>
        </w:r>
      </w:hyperlink>
      <w:r w:rsidRPr="008E310D">
        <w:rPr>
          <w:rFonts w:ascii="Times New Roman" w:hAnsi="Times New Roman" w:cs="Times New Roman"/>
          <w:b/>
          <w:bCs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51A0B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F87DE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51A0B">
        <w:rPr>
          <w:rFonts w:ascii="Times New Roman" w:hAnsi="Times New Roman" w:cs="Times New Roman"/>
          <w:b/>
          <w:bCs/>
          <w:sz w:val="28"/>
          <w:szCs w:val="28"/>
        </w:rPr>
        <w:t>10</w:t>
      </w:r>
      <w:r>
        <w:rPr>
          <w:rFonts w:ascii="Times New Roman" w:hAnsi="Times New Roman" w:cs="Times New Roman"/>
          <w:b/>
          <w:bCs/>
          <w:sz w:val="28"/>
          <w:szCs w:val="28"/>
        </w:rPr>
        <w:t>.2021.</w:t>
      </w:r>
    </w:p>
    <w:p w:rsidR="002D236D" w:rsidRDefault="002D236D" w:rsidP="002D236D">
      <w:pPr>
        <w:pStyle w:val="af3"/>
        <w:spacing w:after="0" w:line="240" w:lineRule="auto"/>
        <w:ind w:hanging="57"/>
        <w:jc w:val="both"/>
      </w:pPr>
      <w:r>
        <w:rPr>
          <w:rFonts w:ascii="Times New Roman" w:hAnsi="Times New Roman" w:cs="Times New Roman"/>
          <w:sz w:val="28"/>
          <w:szCs w:val="28"/>
        </w:rPr>
        <w:br/>
        <w:t xml:space="preserve">    По итогам будет издан сборник работ, размещенный в полнотекстовом формате в библиографической базе данных научных публикаций российских учёных ELIBRARY.ru (РИНЦ). </w:t>
      </w:r>
      <w:r w:rsidR="008E310D">
        <w:rPr>
          <w:rFonts w:ascii="Times New Roman" w:hAnsi="Times New Roman" w:cs="Times New Roman"/>
          <w:sz w:val="28"/>
          <w:szCs w:val="28"/>
        </w:rPr>
        <w:t>Статьи пу</w:t>
      </w:r>
      <w:bookmarkStart w:id="0" w:name="_GoBack"/>
      <w:bookmarkEnd w:id="0"/>
      <w:r w:rsidR="008E310D">
        <w:rPr>
          <w:rFonts w:ascii="Times New Roman" w:hAnsi="Times New Roman" w:cs="Times New Roman"/>
          <w:sz w:val="28"/>
          <w:szCs w:val="28"/>
        </w:rPr>
        <w:t>бликуются БЕСПЛАТНО</w:t>
      </w:r>
      <w:r>
        <w:rPr>
          <w:rFonts w:ascii="Times New Roman" w:hAnsi="Times New Roman" w:cs="Times New Roman"/>
          <w:sz w:val="28"/>
          <w:szCs w:val="28"/>
        </w:rPr>
        <w:t xml:space="preserve">. Срок предоставления материалов для публикации - </w:t>
      </w:r>
      <w:r w:rsidR="008E310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E51A0B">
        <w:rPr>
          <w:rFonts w:ascii="Times New Roman" w:hAnsi="Times New Roman" w:cs="Times New Roman"/>
          <w:b/>
          <w:bCs/>
          <w:sz w:val="28"/>
          <w:szCs w:val="28"/>
        </w:rPr>
        <w:t>15.11</w:t>
      </w:r>
      <w:r>
        <w:rPr>
          <w:rFonts w:ascii="Times New Roman" w:hAnsi="Times New Roman" w:cs="Times New Roman"/>
          <w:b/>
          <w:bCs/>
          <w:sz w:val="28"/>
          <w:szCs w:val="28"/>
        </w:rPr>
        <w:t>.2021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Оргкомитет конференции имеет право отказать в публикации статьи, не соответствующей проблематике конференции, а также оформленной с нарушением требований к представлению материалов.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конференции предполагается широкое использование дистанционных технологий. Поэтому участие в ее работе можно принять в очной, заочной и дистанционной форме – в режиме видеоконференцсвязи. Планируется организация онлайн трансляций мероприятий конференции на сайте </w:t>
      </w:r>
      <w:r w:rsidR="00302DE0">
        <w:rPr>
          <w:rFonts w:ascii="Times New Roman" w:hAnsi="Times New Roman" w:cs="Times New Roman"/>
          <w:b/>
          <w:bCs/>
          <w:sz w:val="28"/>
          <w:szCs w:val="28"/>
        </w:rPr>
        <w:t>http://www.</w:t>
      </w:r>
      <w:r w:rsidR="00302DE0">
        <w:rPr>
          <w:rFonts w:ascii="Times New Roman" w:hAnsi="Times New Roman" w:cs="Times New Roman"/>
          <w:b/>
          <w:bCs/>
          <w:sz w:val="28"/>
          <w:szCs w:val="28"/>
          <w:lang w:val="en-US"/>
        </w:rPr>
        <w:t>nauka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krags</w:t>
      </w:r>
      <w:r>
        <w:rPr>
          <w:rFonts w:ascii="Times New Roman" w:hAnsi="Times New Roman" w:cs="Times New Roman"/>
          <w:b/>
          <w:bCs/>
          <w:sz w:val="28"/>
          <w:szCs w:val="28"/>
        </w:rPr>
        <w:t>.ru/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ухудшения эпидемиологической обстановки в Республике Коми возможно проведение конференции полностью в дистанционном формате.</w:t>
      </w:r>
    </w:p>
    <w:p w:rsidR="002D236D" w:rsidRDefault="002D236D" w:rsidP="002D236D">
      <w:pPr>
        <w:pStyle w:val="af3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2D236D" w:rsidRDefault="002D236D" w:rsidP="002D236D">
      <w:pPr>
        <w:pStyle w:val="af3"/>
        <w:spacing w:after="0" w:line="240" w:lineRule="auto"/>
        <w:ind w:firstLine="567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Координаторы конференции:</w:t>
      </w:r>
    </w:p>
    <w:p w:rsidR="002D236D" w:rsidRPr="00667FBE" w:rsidRDefault="002D236D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A07">
        <w:rPr>
          <w:rFonts w:ascii="Times New Roman" w:hAnsi="Times New Roman" w:cs="Times New Roman"/>
          <w:b/>
          <w:i/>
          <w:sz w:val="28"/>
          <w:szCs w:val="28"/>
        </w:rPr>
        <w:t>Ткачев Сергей Алексеевич,</w:t>
      </w:r>
      <w:r>
        <w:rPr>
          <w:rFonts w:ascii="Times New Roman" w:hAnsi="Times New Roman" w:cs="Times New Roman"/>
          <w:sz w:val="28"/>
          <w:szCs w:val="28"/>
        </w:rPr>
        <w:t xml:space="preserve"> проректор по образовательной и научной деятельности</w:t>
      </w:r>
      <w:r w:rsidR="00CE1594">
        <w:rPr>
          <w:rFonts w:ascii="Times New Roman" w:hAnsi="Times New Roman" w:cs="Times New Roman"/>
          <w:sz w:val="28"/>
          <w:szCs w:val="28"/>
        </w:rPr>
        <w:t>, заведующий кафедрой государственного и муниципального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 ГОУ ВО «Коми республиканская академия государственной службы и управления»: +79128636268 или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D7A0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11" w:history="1"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stkachev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111@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667FBE" w:rsidRPr="006409E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667FBE" w:rsidRDefault="00667FBE" w:rsidP="002D236D">
      <w:pPr>
        <w:pStyle w:val="af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FBE">
        <w:rPr>
          <w:rFonts w:ascii="Times New Roman" w:hAnsi="Times New Roman" w:cs="Times New Roman"/>
          <w:b/>
          <w:i/>
          <w:sz w:val="28"/>
          <w:szCs w:val="28"/>
        </w:rPr>
        <w:t>Светличный Никита Игоревич</w:t>
      </w:r>
      <w:r>
        <w:rPr>
          <w:rFonts w:ascii="Times New Roman" w:hAnsi="Times New Roman" w:cs="Times New Roman"/>
          <w:sz w:val="28"/>
          <w:szCs w:val="28"/>
        </w:rPr>
        <w:t xml:space="preserve">, помощник проректора по образовательной и научной </w:t>
      </w:r>
      <w:r w:rsidR="008E310D">
        <w:rPr>
          <w:rFonts w:ascii="Times New Roman" w:hAnsi="Times New Roman" w:cs="Times New Roman"/>
          <w:sz w:val="28"/>
          <w:szCs w:val="28"/>
        </w:rPr>
        <w:t>деятельности</w:t>
      </w:r>
      <w:r w:rsidRPr="00667FBE">
        <w:t xml:space="preserve"> </w:t>
      </w:r>
      <w:r w:rsidRPr="00667FBE">
        <w:rPr>
          <w:rFonts w:ascii="Times New Roman" w:hAnsi="Times New Roman" w:cs="Times New Roman"/>
          <w:sz w:val="28"/>
          <w:szCs w:val="28"/>
        </w:rPr>
        <w:t>ГОУ ВО «Коми республиканская академия государственной службы и управления»:</w:t>
      </w:r>
      <w:r w:rsidR="008E310D">
        <w:rPr>
          <w:rFonts w:ascii="Times New Roman" w:hAnsi="Times New Roman" w:cs="Times New Roman"/>
          <w:sz w:val="28"/>
          <w:szCs w:val="28"/>
        </w:rPr>
        <w:t xml:space="preserve"> (8 212) 30-27-80 (доб. 132) и</w:t>
      </w:r>
      <w:r w:rsidRPr="008E310D">
        <w:rPr>
          <w:rFonts w:ascii="Times New Roman" w:hAnsi="Times New Roman" w:cs="Times New Roman"/>
          <w:sz w:val="28"/>
          <w:szCs w:val="28"/>
        </w:rPr>
        <w:t xml:space="preserve">ли 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8E310D" w:rsidRPr="008E310D">
        <w:rPr>
          <w:rFonts w:ascii="Times New Roman" w:hAnsi="Times New Roman" w:cs="Times New Roman"/>
          <w:sz w:val="28"/>
          <w:szCs w:val="28"/>
        </w:rPr>
        <w:t>-</w:t>
      </w:r>
      <w:r w:rsidR="008E310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E310D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Pr="008E310D">
          <w:rPr>
            <w:rStyle w:val="a6"/>
            <w:rFonts w:ascii="Times New Roman" w:hAnsi="Times New Roman" w:cs="Times New Roman"/>
            <w:sz w:val="28"/>
            <w:szCs w:val="28"/>
          </w:rPr>
          <w:t>nisvetlichny@krags.ru</w:t>
        </w:r>
      </w:hyperlink>
      <w:r w:rsidR="008E310D">
        <w:rPr>
          <w:rFonts w:ascii="Times New Roman" w:hAnsi="Times New Roman" w:cs="Times New Roman"/>
          <w:sz w:val="28"/>
          <w:szCs w:val="28"/>
        </w:rPr>
        <w:t>.</w:t>
      </w:r>
    </w:p>
    <w:p w:rsidR="00667FBE" w:rsidRPr="00667FBE" w:rsidRDefault="00667FBE" w:rsidP="002D236D">
      <w:pPr>
        <w:pStyle w:val="af3"/>
        <w:spacing w:after="0" w:line="240" w:lineRule="auto"/>
        <w:ind w:firstLine="709"/>
        <w:jc w:val="both"/>
      </w:pPr>
    </w:p>
    <w:p w:rsidR="00910E26" w:rsidRDefault="00910E26" w:rsidP="002C4711">
      <w:pPr>
        <w:spacing w:line="360" w:lineRule="auto"/>
        <w:ind w:firstLine="567"/>
        <w:rPr>
          <w:rStyle w:val="s5"/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Style w:val="s5"/>
          <w:sz w:val="28"/>
          <w:szCs w:val="28"/>
        </w:rPr>
        <w:br w:type="page"/>
      </w:r>
    </w:p>
    <w:p w:rsidR="00667FBE" w:rsidRPr="00CE1594" w:rsidRDefault="00667FBE" w:rsidP="00667FBE">
      <w:pPr>
        <w:pStyle w:val="af3"/>
        <w:spacing w:after="0" w:line="240" w:lineRule="auto"/>
        <w:jc w:val="right"/>
        <w:rPr>
          <w:i/>
        </w:rPr>
      </w:pPr>
      <w:r w:rsidRPr="00CE15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667FBE" w:rsidRDefault="00667FBE" w:rsidP="00667FBE">
      <w:pPr>
        <w:pStyle w:val="af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Образец заявки</w:t>
      </w:r>
    </w:p>
    <w:p w:rsidR="00667FBE" w:rsidRDefault="00667FBE" w:rsidP="00667FBE">
      <w:pPr>
        <w:ind w:firstLine="709"/>
        <w:jc w:val="both"/>
        <w:rPr>
          <w:rFonts w:ascii="Cambria" w:eastAsia="Times New Roman" w:hAnsi="Cambria" w:cs="Cambria"/>
          <w:sz w:val="12"/>
          <w:szCs w:val="28"/>
        </w:rPr>
      </w:pPr>
    </w:p>
    <w:tbl>
      <w:tblPr>
        <w:tblW w:w="0" w:type="auto"/>
        <w:tblInd w:w="211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963"/>
        <w:gridCol w:w="2832"/>
        <w:gridCol w:w="2573"/>
      </w:tblGrid>
      <w:tr w:rsidR="00667FBE" w:rsidTr="00CE159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Участник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1</w:t>
            </w: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Автор 2</w:t>
            </w:r>
          </w:p>
          <w:p w:rsidR="00667FBE" w:rsidRDefault="00667FBE" w:rsidP="00CE1594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(при наличии)</w:t>
            </w: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Ученая степень, ученое звание (при наличии)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 с указанием кафедры / подразделения, полное наименование места работы/учебы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доклада</w:t>
            </w:r>
          </w:p>
        </w:tc>
        <w:tc>
          <w:tcPr>
            <w:tcW w:w="283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Форма участия в конференции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(очно, заочно, онлайн)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E-mail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 мобильный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Полный адрес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667FBE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Необходимость приглашения для оформления визы (для иностранных участников)</w:t>
            </w:r>
          </w:p>
          <w:p w:rsidR="00667FBE" w:rsidRDefault="00667FBE" w:rsidP="00FF6D34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 / нет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667FBE" w:rsidRDefault="00667FBE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E310D" w:rsidTr="00FF6D34">
        <w:tc>
          <w:tcPr>
            <w:tcW w:w="39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Дополнительная информация (при необходимости)</w:t>
            </w:r>
          </w:p>
        </w:tc>
        <w:tc>
          <w:tcPr>
            <w:tcW w:w="28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E310D" w:rsidRDefault="008E310D" w:rsidP="00FF6D34">
            <w:pPr>
              <w:snapToGrid w:val="0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667FBE" w:rsidRDefault="00667FBE" w:rsidP="00667FBE">
      <w:pPr>
        <w:pStyle w:val="10"/>
        <w:spacing w:after="0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10D" w:rsidRDefault="008E310D" w:rsidP="00667FBE">
      <w:pPr>
        <w:pStyle w:val="af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67FBE" w:rsidRPr="00CE1594" w:rsidRDefault="00667FBE" w:rsidP="00667FBE">
      <w:pPr>
        <w:pStyle w:val="af3"/>
        <w:spacing w:after="0" w:line="240" w:lineRule="auto"/>
        <w:jc w:val="right"/>
        <w:rPr>
          <w:i/>
        </w:rPr>
      </w:pPr>
      <w:r w:rsidRPr="00CE1594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2</w:t>
      </w:r>
    </w:p>
    <w:p w:rsidR="00667FBE" w:rsidRDefault="00667FBE" w:rsidP="00667FBE">
      <w:pPr>
        <w:pStyle w:val="af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7FBE" w:rsidRDefault="00667FBE" w:rsidP="00667FBE">
      <w:pPr>
        <w:pStyle w:val="af3"/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Требования, предъявляемые к оформлению статей</w:t>
      </w:r>
    </w:p>
    <w:p w:rsidR="00667FBE" w:rsidRDefault="00667FBE" w:rsidP="00667FBE">
      <w:pPr>
        <w:jc w:val="both"/>
      </w:pP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Объем материала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667FB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страниц формата А4.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Поля: </w:t>
      </w:r>
      <w:r>
        <w:rPr>
          <w:rFonts w:ascii="Times New Roman" w:hAnsi="Times New Roman" w:cs="Times New Roman"/>
          <w:sz w:val="28"/>
          <w:szCs w:val="28"/>
        </w:rPr>
        <w:t xml:space="preserve">левое – 3 см; правое, верхнее и нижнее – по 2 см.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Шрифт: </w:t>
      </w:r>
      <w:r>
        <w:rPr>
          <w:rFonts w:ascii="Times New Roman" w:hAnsi="Times New Roman" w:cs="Times New Roman"/>
          <w:sz w:val="28"/>
          <w:szCs w:val="28"/>
        </w:rPr>
        <w:t xml:space="preserve">Times New Roman;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размер кегля </w:t>
      </w:r>
      <w:r>
        <w:rPr>
          <w:rFonts w:ascii="Times New Roman" w:hAnsi="Times New Roman" w:cs="Times New Roman"/>
          <w:sz w:val="28"/>
          <w:szCs w:val="28"/>
        </w:rPr>
        <w:t>– 14 пунктов.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Межстрочный интервал </w:t>
      </w:r>
      <w:r>
        <w:rPr>
          <w:rFonts w:ascii="Times New Roman" w:hAnsi="Times New Roman" w:cs="Times New Roman"/>
          <w:sz w:val="28"/>
          <w:szCs w:val="28"/>
        </w:rPr>
        <w:t>– полуторный.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Рисунки и фотографии </w:t>
      </w:r>
      <w:r>
        <w:rPr>
          <w:rFonts w:ascii="Times New Roman" w:hAnsi="Times New Roman" w:cs="Times New Roman"/>
          <w:sz w:val="28"/>
          <w:szCs w:val="28"/>
        </w:rPr>
        <w:t>должны быть черно-белыми и продублированы в виде самостоятельных файлов (каждый в отдельном файле) с разрешением не ниже 300 пикс/дюйм.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Схемы и таблицы </w:t>
      </w:r>
      <w:r>
        <w:rPr>
          <w:rFonts w:ascii="Times New Roman" w:hAnsi="Times New Roman" w:cs="Times New Roman"/>
          <w:sz w:val="28"/>
          <w:szCs w:val="28"/>
        </w:rPr>
        <w:t>должны быть набраны в Microsoft Word, а не отсканированы из других источников, пронумерованы и иметь названия. В тексте необходима ссылка на конкретный рисунок или таблицу. (Например: Результаты исследования представлены в табл.2). Название рисунка и комментарий располагаются под ним, а название таблицы – над ней. Все латинские буквы в тексте статьи выделяются курсивом: sin, cos, tg, ctg, exp, In, const, min, max, Pr, Re. Все греческие буквы и специальные символы печатаются прямым шрифтом. Математические выражения и формулы, на которые в статье делаются ссылки, следует печатать с новой строки и отделять пустыми строками до и после формулы. При этом формулы нумеруются в порядке следования по тексту статьи, номер выравнивается по правому краю.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Список ссылок </w:t>
      </w:r>
      <w:r>
        <w:rPr>
          <w:rFonts w:ascii="Times New Roman" w:hAnsi="Times New Roman" w:cs="Times New Roman"/>
          <w:sz w:val="28"/>
          <w:szCs w:val="28"/>
        </w:rPr>
        <w:t xml:space="preserve">оформляется отдельным разделом в конце статьи, при этом источники располагаются в порядке их цитирования в виде нумерованного списка. Ссылка на источник по тексту оформляется как число в квадратных скобках. Например: [1, с. 154].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тексту прилагаются </w:t>
      </w:r>
      <w:r>
        <w:rPr>
          <w:rFonts w:ascii="Times New Roman" w:hAnsi="Times New Roman" w:cs="Times New Roman"/>
          <w:b/>
          <w:i/>
          <w:sz w:val="28"/>
          <w:szCs w:val="28"/>
        </w:rPr>
        <w:t>сведения об авторе (авторах)</w:t>
      </w:r>
      <w:r>
        <w:rPr>
          <w:rFonts w:ascii="Times New Roman" w:hAnsi="Times New Roman" w:cs="Times New Roman"/>
          <w:sz w:val="28"/>
          <w:szCs w:val="28"/>
        </w:rPr>
        <w:t xml:space="preserve">: фамилия, имя, отчество, место работы, должность с указанием конкретного отдела, кафедры, лаборатории и т.д., ученая степень, ученое звание, телефон, электронная почта. Желательно предоставлять статью с проставленным УДК. 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Пример оформления статьи приведен в Приложении 3.</w:t>
      </w:r>
    </w:p>
    <w:p w:rsidR="00667FBE" w:rsidRDefault="00667FBE" w:rsidP="00667FBE">
      <w:pPr>
        <w:jc w:val="both"/>
      </w:pPr>
      <w:r>
        <w:rPr>
          <w:rFonts w:ascii="Times New Roman" w:hAnsi="Times New Roman" w:cs="Times New Roman"/>
          <w:sz w:val="28"/>
          <w:szCs w:val="28"/>
        </w:rPr>
        <w:t>Кроме этого, к материалам автор (авторы) прилагают заполненные бланки лицензионного соглашения (приложение 4).</w:t>
      </w:r>
    </w:p>
    <w:p w:rsidR="00667FBE" w:rsidRDefault="00667FBE" w:rsidP="00667FBE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67FBE" w:rsidRDefault="00667FBE" w:rsidP="00667F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626D3" w:rsidRPr="00CE1594" w:rsidRDefault="001626D3" w:rsidP="00065ACE">
      <w:pPr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 xml:space="preserve">Приложение </w:t>
      </w:r>
      <w:r w:rsidR="003760CE"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t>3</w:t>
      </w: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Образец оформления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УДК 334:005.342</w:t>
      </w:r>
    </w:p>
    <w:p w:rsidR="00065ACE" w:rsidRPr="001626D3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Иванов И.А.,</w:t>
      </w:r>
      <w:r w:rsidR="00616604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канд. эконом. наук,</w:t>
      </w:r>
    </w:p>
    <w:p w:rsidR="001626D3" w:rsidRPr="00065ACE" w:rsidRDefault="00616604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616604">
        <w:rPr>
          <w:rFonts w:ascii="Times New Roman" w:eastAsia="Times New Roman" w:hAnsi="Times New Roman" w:cs="Times New Roman"/>
          <w:color w:val="auto"/>
          <w:sz w:val="28"/>
          <w:szCs w:val="24"/>
        </w:rPr>
        <w:t>доцент</w:t>
      </w:r>
      <w:r w:rsidR="001626D3"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кафедры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экономики и государственного и</w:t>
      </w:r>
    </w:p>
    <w:p w:rsidR="001626D3" w:rsidRPr="00065ACE" w:rsidRDefault="00A63B2A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муниципального управления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ГОУ ВО «Коми республиканская</w:t>
      </w:r>
    </w:p>
    <w:p w:rsidR="001626D3" w:rsidRPr="00065ACE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академия государственной</w:t>
      </w:r>
    </w:p>
    <w:p w:rsidR="001626D3" w:rsidRDefault="001626D3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службы</w:t>
      </w:r>
      <w:r w:rsidR="00A63B2A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 xml:space="preserve">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и управления»</w:t>
      </w:r>
    </w:p>
    <w:p w:rsidR="00065ACE" w:rsidRPr="00065ACE" w:rsidRDefault="00065ACE" w:rsidP="001626D3">
      <w:pPr>
        <w:rPr>
          <w:rFonts w:ascii="Times New Roman" w:eastAsia="Times New Roman" w:hAnsi="Times New Roman" w:cs="Times New Roman"/>
          <w:i/>
          <w:color w:val="auto"/>
          <w:sz w:val="28"/>
          <w:szCs w:val="24"/>
        </w:rPr>
      </w:pPr>
    </w:p>
    <w:p w:rsidR="001626D3" w:rsidRPr="00065ACE" w:rsidRDefault="001626D3" w:rsidP="00065ACE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4"/>
        </w:rPr>
      </w:pPr>
      <w:r w:rsidRPr="00065ACE">
        <w:rPr>
          <w:rFonts w:ascii="Times New Roman" w:eastAsia="Times New Roman" w:hAnsi="Times New Roman" w:cs="Times New Roman"/>
          <w:b/>
          <w:color w:val="auto"/>
          <w:sz w:val="28"/>
          <w:szCs w:val="24"/>
        </w:rPr>
        <w:t>ОЦЕНКА АНТИКРИЗИСНОЙ ЭФФЕКТИВНОСТИ МИП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Текст статьи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Default="001626D3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* * *</w:t>
      </w:r>
    </w:p>
    <w:p w:rsidR="00065ACE" w:rsidRPr="001626D3" w:rsidRDefault="00065ACE" w:rsidP="00065ACE">
      <w:pPr>
        <w:jc w:val="center"/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1626D3" w:rsidRP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1.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Рождественский Д.В.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Концепция формирования сервисной инфраструктуры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развития малого инновационного предпринимательства // Проблемы современной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экономики. – 2011. – № 2 (38).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– С. 5.</w:t>
      </w:r>
    </w:p>
    <w:p w:rsidR="001626D3" w:rsidRDefault="001626D3" w:rsidP="007B55A9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2. </w:t>
      </w:r>
      <w:r w:rsidRPr="00065ACE">
        <w:rPr>
          <w:rFonts w:ascii="Times New Roman" w:eastAsia="Times New Roman" w:hAnsi="Times New Roman" w:cs="Times New Roman"/>
          <w:i/>
          <w:color w:val="auto"/>
          <w:sz w:val="28"/>
          <w:szCs w:val="24"/>
        </w:rPr>
        <w:t>Чеченина Т.А.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Основные направления поддержки малого предпринимательства. –</w:t>
      </w:r>
      <w:r w:rsidR="00065ACE">
        <w:rPr>
          <w:rFonts w:ascii="Times New Roman" w:eastAsia="Times New Roman" w:hAnsi="Times New Roman" w:cs="Times New Roman"/>
          <w:color w:val="auto"/>
          <w:sz w:val="28"/>
          <w:szCs w:val="24"/>
        </w:rPr>
        <w:t xml:space="preserve"> </w:t>
      </w:r>
      <w:r w:rsidRPr="001626D3">
        <w:rPr>
          <w:rFonts w:ascii="Times New Roman" w:eastAsia="Times New Roman" w:hAnsi="Times New Roman" w:cs="Times New Roman"/>
          <w:color w:val="auto"/>
          <w:sz w:val="28"/>
          <w:szCs w:val="24"/>
        </w:rPr>
        <w:t>М.: Модуль, 2009</w:t>
      </w:r>
      <w:r w:rsidR="007B55A9">
        <w:rPr>
          <w:rFonts w:ascii="Times New Roman" w:eastAsia="Times New Roman" w:hAnsi="Times New Roman" w:cs="Times New Roman"/>
          <w:color w:val="auto"/>
          <w:sz w:val="28"/>
          <w:szCs w:val="24"/>
        </w:rPr>
        <w:t>. – С. 112.</w:t>
      </w:r>
    </w:p>
    <w:p w:rsidR="00065ACE" w:rsidRDefault="00065ACE" w:rsidP="001626D3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4D7BE4" w:rsidRDefault="004D7BE4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p w:rsidR="00597B31" w:rsidRDefault="00597B31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</w:rPr>
        <w:br w:type="page"/>
      </w:r>
    </w:p>
    <w:p w:rsidR="003760CE" w:rsidRPr="00CE1594" w:rsidRDefault="003760CE" w:rsidP="00DF24EC">
      <w:pPr>
        <w:spacing w:line="300" w:lineRule="auto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</w:pPr>
      <w:r w:rsidRPr="00CE159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4"/>
        </w:rPr>
        <w:lastRenderedPageBreak/>
        <w:t>Приложение 4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ЛИЦЕНЗИОННЫЙ ДОГОВОР № ___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о предоставлении права использования статьи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г. Сыктывкар </w:t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DE145A">
        <w:rPr>
          <w:rFonts w:ascii="Times New Roman" w:hAnsi="Times New Roman" w:cs="Times New Roman"/>
          <w:sz w:val="24"/>
          <w:szCs w:val="24"/>
        </w:rPr>
        <w:tab/>
      </w:r>
      <w:r w:rsidR="00CE1594">
        <w:rPr>
          <w:rFonts w:ascii="Times New Roman" w:hAnsi="Times New Roman" w:cs="Times New Roman"/>
          <w:sz w:val="24"/>
          <w:szCs w:val="24"/>
        </w:rPr>
        <w:t xml:space="preserve">  </w:t>
      </w:r>
      <w:r w:rsidRPr="00384A1B">
        <w:rPr>
          <w:rFonts w:ascii="Times New Roman" w:hAnsi="Times New Roman" w:cs="Times New Roman"/>
          <w:sz w:val="24"/>
          <w:szCs w:val="24"/>
        </w:rPr>
        <w:t>«___»__________ 20</w:t>
      </w:r>
      <w:r w:rsidR="00DF24EC">
        <w:rPr>
          <w:rFonts w:ascii="Times New Roman" w:hAnsi="Times New Roman" w:cs="Times New Roman"/>
          <w:sz w:val="24"/>
          <w:szCs w:val="24"/>
        </w:rPr>
        <w:t>21</w:t>
      </w:r>
      <w:r w:rsidRPr="00384A1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Pr="00384A1B">
        <w:rPr>
          <w:rFonts w:ascii="Times New Roman" w:hAnsi="Times New Roman" w:cs="Times New Roman"/>
          <w:sz w:val="20"/>
          <w:szCs w:val="24"/>
        </w:rPr>
        <w:t>(Ф.И.О. полностью)</w:t>
      </w:r>
    </w:p>
    <w:p w:rsidR="004D7BE4" w:rsidRPr="00384A1B" w:rsidRDefault="007B55A9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D7BE4" w:rsidRPr="00384A1B">
        <w:rPr>
          <w:rFonts w:ascii="Times New Roman" w:hAnsi="Times New Roman" w:cs="Times New Roman"/>
          <w:sz w:val="24"/>
          <w:szCs w:val="24"/>
        </w:rPr>
        <w:t>менуем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____ в дальнейшем «Автор», с одной стороны, и Государственное образовательное учреждение высшего образования «Коми республиканская академия государственной службы и управления», именуемое в дальнейшем «Лицензиат», в лице ректора </w:t>
      </w:r>
      <w:r w:rsidR="00C9272C">
        <w:rPr>
          <w:rFonts w:ascii="Times New Roman" w:hAnsi="Times New Roman" w:cs="Times New Roman"/>
          <w:sz w:val="24"/>
          <w:szCs w:val="24"/>
        </w:rPr>
        <w:t>Эмексузяна Аркадия Рубиковича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</w:t>
      </w:r>
      <w:r w:rsidR="00597B31" w:rsidRPr="00597B31">
        <w:rPr>
          <w:rFonts w:ascii="Times New Roman" w:hAnsi="Times New Roman" w:cs="Times New Roman"/>
          <w:sz w:val="24"/>
          <w:szCs w:val="24"/>
        </w:rPr>
        <w:t>действующего на основании Устава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, с другой стороны, совместно именуемые «Стороны», заключили настоящий Договор о нижеследующем: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4D7BE4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1.1. Автор безвозмездно предоставляет Лицензиату права на использование созданного творч</w:t>
      </w:r>
      <w:r w:rsidR="00DF24EC">
        <w:rPr>
          <w:rFonts w:ascii="Times New Roman" w:hAnsi="Times New Roman" w:cs="Times New Roman"/>
          <w:sz w:val="24"/>
          <w:szCs w:val="24"/>
        </w:rPr>
        <w:t>еским трудом Автора произведение – статью</w:t>
      </w:r>
      <w:r w:rsidRPr="00384A1B">
        <w:rPr>
          <w:rFonts w:ascii="Times New Roman" w:hAnsi="Times New Roman" w:cs="Times New Roman"/>
          <w:sz w:val="24"/>
          <w:szCs w:val="24"/>
        </w:rPr>
        <w:t xml:space="preserve"> под рабочим названием 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7B55A9">
        <w:rPr>
          <w:rFonts w:ascii="Times New Roman" w:hAnsi="Times New Roman" w:cs="Times New Roman"/>
          <w:sz w:val="24"/>
          <w:szCs w:val="24"/>
        </w:rPr>
        <w:t>_____________объемом ____</w:t>
      </w:r>
      <w:r w:rsidRPr="00384A1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Pr="00384A1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B69">
        <w:rPr>
          <w:rFonts w:ascii="Times New Roman" w:hAnsi="Times New Roman" w:cs="Times New Roman"/>
          <w:sz w:val="20"/>
          <w:szCs w:val="24"/>
        </w:rPr>
        <w:t>(формат А4, 14 кегль шрифта, через 1,5 интервала)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именуемого в дальнейшем «Статья», в обусловленных настоящим Договором пределах в течение трех лет с даты подписания настоящего договора, а Лицензиат получает право использовать предоставленные неисключительные права способами и в пределах, определенных настоящим договором. </w:t>
      </w:r>
    </w:p>
    <w:p w:rsidR="004D7BE4" w:rsidRPr="0035652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1.2. </w:t>
      </w:r>
      <w:r w:rsidRPr="0035652B">
        <w:rPr>
          <w:rFonts w:ascii="Times New Roman" w:hAnsi="Times New Roman" w:cs="Times New Roman"/>
          <w:sz w:val="24"/>
          <w:szCs w:val="24"/>
        </w:rPr>
        <w:t xml:space="preserve">Автор передает Лицензиату оригинал Статьи </w:t>
      </w:r>
      <w:r w:rsidR="00DF24EC">
        <w:rPr>
          <w:rFonts w:ascii="Times New Roman" w:hAnsi="Times New Roman" w:cs="Times New Roman"/>
          <w:sz w:val="24"/>
          <w:szCs w:val="24"/>
        </w:rPr>
        <w:t>в</w:t>
      </w:r>
      <w:r w:rsidRPr="0035652B">
        <w:rPr>
          <w:rFonts w:ascii="Times New Roman" w:hAnsi="Times New Roman" w:cs="Times New Roman"/>
          <w:sz w:val="24"/>
          <w:szCs w:val="24"/>
        </w:rPr>
        <w:t xml:space="preserve"> электронном виде в соответствии </w:t>
      </w:r>
      <w:r w:rsidRPr="0035652B">
        <w:rPr>
          <w:rFonts w:ascii="Times New Roman" w:hAnsi="Times New Roman" w:cs="Times New Roman"/>
          <w:color w:val="auto"/>
          <w:sz w:val="24"/>
          <w:szCs w:val="24"/>
        </w:rPr>
        <w:t xml:space="preserve">с требованиями, установленными редакцией сборника материалов Всероссийской научной конференции 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35652B">
        <w:rPr>
          <w:rFonts w:ascii="Times New Roman" w:hAnsi="Times New Roman" w:cs="Times New Roman"/>
          <w:color w:val="auto"/>
          <w:sz w:val="24"/>
          <w:szCs w:val="24"/>
        </w:rPr>
        <w:t>»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1.3. Автор гарантирует наличие у него предоставляемых по настоящему Договору авторских прав на Статью. 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1.4. Автор дает согласие 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>на обработку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 xml:space="preserve"> своих</w:t>
      </w:r>
      <w:r w:rsidR="003E26E9">
        <w:rPr>
          <w:rFonts w:ascii="Times New Roman" w:hAnsi="Times New Roman" w:cs="Times New Roman"/>
          <w:color w:val="auto"/>
          <w:sz w:val="24"/>
          <w:szCs w:val="24"/>
        </w:rPr>
        <w:t xml:space="preserve"> персональных данных</w:t>
      </w:r>
      <w:r w:rsidRPr="00DF7BAE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4D7BE4" w:rsidRPr="00DF7BAE" w:rsidRDefault="004D7BE4" w:rsidP="00DF24EC">
      <w:pPr>
        <w:spacing w:line="30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 ПРАВА И ОБЯЗАННОСТИ СТОРОН</w:t>
      </w:r>
    </w:p>
    <w:p w:rsidR="004D7BE4" w:rsidRPr="00DF7BAE" w:rsidRDefault="004D7BE4" w:rsidP="00DF24EC">
      <w:pPr>
        <w:spacing w:line="30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 По настоящему Договору Автор безвозмездно предоставляет Лицензиату следующие неисключительные права: </w:t>
      </w:r>
    </w:p>
    <w:p w:rsidR="004D7BE4" w:rsidRPr="00DF7BAE" w:rsidRDefault="00DF24EC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2.1.1. 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право на воспроизведение и распространение Статьи путем: изготовления экземпляров произведения, записи в память </w:t>
      </w:r>
      <w:r>
        <w:rPr>
          <w:rFonts w:ascii="Times New Roman" w:hAnsi="Times New Roman" w:cs="Times New Roman"/>
          <w:color w:val="auto"/>
          <w:sz w:val="24"/>
          <w:szCs w:val="24"/>
        </w:rPr>
        <w:t>ПК</w:t>
      </w:r>
      <w:r w:rsidR="004D7BE4"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, опубликования в сборнике материалов Всероссийской научной конференции 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3E26E9" w:rsidRPr="003E26E9">
        <w:rPr>
          <w:rFonts w:ascii="Times New Roman" w:eastAsia="Times New Roman" w:hAnsi="Times New Roman" w:cs="Times New Roman"/>
          <w:color w:val="auto"/>
          <w:sz w:val="24"/>
          <w:szCs w:val="24"/>
        </w:rPr>
        <w:t>Политические, экономические и социокультурные аспекты регионального управления на Европейском Севере</w:t>
      </w:r>
      <w:r w:rsidR="0030002F" w:rsidRPr="00DF7BAE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>2.1.2. право на перев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од Статьи на иностранные языки.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lastRenderedPageBreak/>
        <w:t>2.1.3. право на доведение Статьи до всеобщего сведения посредством перевода ее в электронную форму и размещения в компьютерных сетях, в том числе в сети Интерн</w:t>
      </w:r>
      <w:r w:rsidR="00DF24EC">
        <w:rPr>
          <w:rFonts w:ascii="Times New Roman" w:hAnsi="Times New Roman" w:cs="Times New Roman"/>
          <w:color w:val="auto"/>
          <w:sz w:val="24"/>
          <w:szCs w:val="24"/>
        </w:rPr>
        <w:t>ет.</w:t>
      </w:r>
    </w:p>
    <w:p w:rsidR="004D7BE4" w:rsidRPr="00DF7BAE" w:rsidRDefault="004D7BE4" w:rsidP="00DF24EC">
      <w:pPr>
        <w:spacing w:line="300" w:lineRule="auto"/>
        <w:ind w:left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F7BAE">
        <w:rPr>
          <w:rFonts w:ascii="Times New Roman" w:hAnsi="Times New Roman" w:cs="Times New Roman"/>
          <w:color w:val="auto"/>
          <w:sz w:val="24"/>
          <w:szCs w:val="24"/>
        </w:rPr>
        <w:t xml:space="preserve">2.1.4. право на заключение сублицензионных договоров на передачу вышеперечисленных прав иным лицам.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не берет на себя обязательство по предоставлению Автору отчетов об использовании Статьи.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2.</w:t>
      </w:r>
      <w:r w:rsidR="00086892">
        <w:rPr>
          <w:rFonts w:ascii="Times New Roman" w:hAnsi="Times New Roman" w:cs="Times New Roman"/>
          <w:sz w:val="24"/>
          <w:szCs w:val="24"/>
        </w:rPr>
        <w:t>3</w:t>
      </w:r>
      <w:r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без согласования с Автором внести в Статью редакционную правку без искажения смысла статьи.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направить статью третьим лицам для рецензирования.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самостоятельно решать вопросы, связанные с размещением статьи в журнале (дата, место публикации и т.п.), полиграфическим оформлением журнала.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использовать статью на территории всего мира. </w:t>
      </w:r>
    </w:p>
    <w:p w:rsidR="004D7BE4" w:rsidRPr="00384A1B" w:rsidRDefault="00086892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4D7BE4" w:rsidRPr="00384A1B">
        <w:rPr>
          <w:rFonts w:ascii="Times New Roman" w:hAnsi="Times New Roman" w:cs="Times New Roman"/>
          <w:sz w:val="24"/>
          <w:szCs w:val="24"/>
        </w:rPr>
        <w:t xml:space="preserve">. Лицензиат вправе расторгнуть настоящий Договор в случае, если установит, что на момент заключения Автор не обладал вышеперечисленными правами на предмет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3. ПРОЧИЕ УСЛОВИЯ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3.1. Настоящий договор вступает в силу с момента подписания Сторонами и действует в течение всего срока действия лицензии на статью, указанного в пункте 1.1. настоящего Договора.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3.2.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3.3. Все уведомления и сообщения должны направляться в письменной форме.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4. АДРЕСА И РЕКВИЗИТЫ СТОРОН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</w:t>
      </w:r>
    </w:p>
    <w:p w:rsidR="00DF24EC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Адрес р</w:t>
      </w:r>
      <w:r w:rsidR="00DF24EC">
        <w:rPr>
          <w:rFonts w:ascii="Times New Roman" w:hAnsi="Times New Roman" w:cs="Times New Roman"/>
          <w:sz w:val="24"/>
          <w:szCs w:val="24"/>
        </w:rPr>
        <w:t>егистрации по месту жительства: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  <w:r w:rsidR="007B55A9">
        <w:rPr>
          <w:rFonts w:ascii="Times New Roman" w:hAnsi="Times New Roman" w:cs="Times New Roman"/>
          <w:sz w:val="24"/>
          <w:szCs w:val="24"/>
        </w:rPr>
        <w:t>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DF24EC">
        <w:rPr>
          <w:rFonts w:ascii="Times New Roman" w:hAnsi="Times New Roman" w:cs="Times New Roman"/>
          <w:sz w:val="24"/>
          <w:szCs w:val="24"/>
        </w:rPr>
        <w:t>__________</w:t>
      </w:r>
    </w:p>
    <w:p w:rsidR="00CE1594" w:rsidRDefault="00DF24EC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D7BE4" w:rsidRPr="00384A1B">
        <w:rPr>
          <w:rFonts w:ascii="Times New Roman" w:hAnsi="Times New Roman" w:cs="Times New Roman"/>
          <w:sz w:val="24"/>
          <w:szCs w:val="24"/>
        </w:rPr>
        <w:t>______________</w:t>
      </w:r>
      <w:r w:rsidR="004D7BE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159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Паспорт серия __________ номер _</w:t>
      </w:r>
      <w:r w:rsidR="00CE1594">
        <w:rPr>
          <w:rFonts w:ascii="Times New Roman" w:hAnsi="Times New Roman" w:cs="Times New Roman"/>
          <w:sz w:val="24"/>
          <w:szCs w:val="24"/>
        </w:rPr>
        <w:t>________</w:t>
      </w:r>
      <w:r w:rsidRPr="00384A1B">
        <w:rPr>
          <w:rFonts w:ascii="Times New Roman" w:hAnsi="Times New Roman" w:cs="Times New Roman"/>
          <w:sz w:val="24"/>
          <w:szCs w:val="24"/>
        </w:rPr>
        <w:t>________ кем и ко</w:t>
      </w:r>
      <w:r w:rsidR="00DF24EC">
        <w:rPr>
          <w:rFonts w:ascii="Times New Roman" w:hAnsi="Times New Roman" w:cs="Times New Roman"/>
          <w:sz w:val="24"/>
          <w:szCs w:val="24"/>
        </w:rPr>
        <w:t>гда выдан _________________________________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E75982">
        <w:rPr>
          <w:rFonts w:ascii="Times New Roman" w:hAnsi="Times New Roman" w:cs="Times New Roman"/>
          <w:sz w:val="24"/>
          <w:szCs w:val="24"/>
        </w:rPr>
        <w:t>_</w:t>
      </w:r>
      <w:r w:rsidRPr="00384A1B">
        <w:rPr>
          <w:rFonts w:ascii="Times New Roman" w:hAnsi="Times New Roman" w:cs="Times New Roman"/>
          <w:sz w:val="24"/>
          <w:szCs w:val="24"/>
        </w:rPr>
        <w:t xml:space="preserve">Лицензиат: Государственное образовательное учреждение высшего образования «Коми республиканская академия государственной службы и управления». Юридический/ почтовый адрес: ул. Коммунистическая, д.11, г. Сыктывкар, Республика Коми, 167982. </w:t>
      </w:r>
    </w:p>
    <w:p w:rsidR="004D7BE4" w:rsidRPr="00384A1B" w:rsidRDefault="004D7BE4" w:rsidP="00DF24E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BE4" w:rsidRDefault="004D7BE4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693FEB" w:rsidRPr="00384A1B" w:rsidRDefault="00693FEB" w:rsidP="00DF24EC">
      <w:pPr>
        <w:spacing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7BE4" w:rsidRPr="00384A1B" w:rsidRDefault="004D7BE4" w:rsidP="00DF24EC">
      <w:pPr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84A1B">
        <w:rPr>
          <w:rFonts w:ascii="Times New Roman" w:hAnsi="Times New Roman" w:cs="Times New Roman"/>
          <w:sz w:val="24"/>
          <w:szCs w:val="24"/>
        </w:rPr>
        <w:t xml:space="preserve">Автор: 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93FEB">
        <w:rPr>
          <w:rFonts w:ascii="Times New Roman" w:hAnsi="Times New Roman" w:cs="Times New Roman"/>
          <w:sz w:val="24"/>
          <w:szCs w:val="24"/>
        </w:rPr>
        <w:t>Лицензиат:</w:t>
      </w:r>
      <w:r w:rsidR="00CE1594">
        <w:rPr>
          <w:rFonts w:ascii="Times New Roman" w:hAnsi="Times New Roman" w:cs="Times New Roman"/>
          <w:sz w:val="24"/>
          <w:szCs w:val="24"/>
        </w:rPr>
        <w:t xml:space="preserve"> </w:t>
      </w:r>
      <w:r w:rsidR="00DF24EC">
        <w:rPr>
          <w:rFonts w:ascii="Times New Roman" w:hAnsi="Times New Roman" w:cs="Times New Roman"/>
          <w:sz w:val="24"/>
          <w:szCs w:val="24"/>
        </w:rPr>
        <w:t>____</w:t>
      </w:r>
      <w:r w:rsidRPr="00384A1B">
        <w:rPr>
          <w:rFonts w:ascii="Times New Roman" w:hAnsi="Times New Roman" w:cs="Times New Roman"/>
          <w:sz w:val="24"/>
          <w:szCs w:val="24"/>
        </w:rPr>
        <w:t>____________________</w:t>
      </w:r>
    </w:p>
    <w:p w:rsidR="004D7BE4" w:rsidRDefault="004D7BE4" w:rsidP="00DF24EC">
      <w:pPr>
        <w:spacing w:line="30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FB7C38" w:rsidRPr="00EF23BB" w:rsidRDefault="00FB7C38">
      <w:pPr>
        <w:rPr>
          <w:rFonts w:ascii="Times New Roman" w:eastAsia="Times New Roman" w:hAnsi="Times New Roman" w:cs="Times New Roman"/>
          <w:color w:val="auto"/>
          <w:sz w:val="28"/>
          <w:szCs w:val="24"/>
        </w:rPr>
      </w:pPr>
    </w:p>
    <w:sectPr w:rsidR="00FB7C38" w:rsidRPr="00EF23BB" w:rsidSect="00DF7BAE">
      <w:pgSz w:w="11906" w:h="16838"/>
      <w:pgMar w:top="1134" w:right="1133" w:bottom="1134" w:left="156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BEF" w:rsidRDefault="00B64BEF" w:rsidP="0074178A">
      <w:pPr>
        <w:spacing w:line="240" w:lineRule="auto"/>
      </w:pPr>
      <w:r>
        <w:separator/>
      </w:r>
    </w:p>
  </w:endnote>
  <w:endnote w:type="continuationSeparator" w:id="0">
    <w:p w:rsidR="00B64BEF" w:rsidRDefault="00B64BEF" w:rsidP="00741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BEF" w:rsidRDefault="00B64BEF" w:rsidP="0074178A">
      <w:pPr>
        <w:spacing w:line="240" w:lineRule="auto"/>
      </w:pPr>
      <w:r>
        <w:separator/>
      </w:r>
    </w:p>
  </w:footnote>
  <w:footnote w:type="continuationSeparator" w:id="0">
    <w:p w:rsidR="00B64BEF" w:rsidRDefault="00B64BEF" w:rsidP="007417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C4FE7"/>
    <w:multiLevelType w:val="hybridMultilevel"/>
    <w:tmpl w:val="538EF3F0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1DEA4171"/>
    <w:multiLevelType w:val="hybridMultilevel"/>
    <w:tmpl w:val="8BE8B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A602C3"/>
    <w:multiLevelType w:val="hybridMultilevel"/>
    <w:tmpl w:val="283E2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210B4"/>
    <w:multiLevelType w:val="hybridMultilevel"/>
    <w:tmpl w:val="EF2AAFDA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31644EC"/>
    <w:multiLevelType w:val="hybridMultilevel"/>
    <w:tmpl w:val="CA92F4FC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9B11EC9"/>
    <w:multiLevelType w:val="hybridMultilevel"/>
    <w:tmpl w:val="6772F0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00829"/>
    <w:multiLevelType w:val="hybridMultilevel"/>
    <w:tmpl w:val="695C4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712D2"/>
    <w:multiLevelType w:val="hybridMultilevel"/>
    <w:tmpl w:val="7E724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9443B"/>
    <w:multiLevelType w:val="hybridMultilevel"/>
    <w:tmpl w:val="82D0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6922F6"/>
    <w:multiLevelType w:val="hybridMultilevel"/>
    <w:tmpl w:val="D7A2FA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4B22E17"/>
    <w:multiLevelType w:val="hybridMultilevel"/>
    <w:tmpl w:val="E9561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F571BD"/>
    <w:multiLevelType w:val="hybridMultilevel"/>
    <w:tmpl w:val="688E6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85084"/>
    <w:multiLevelType w:val="hybridMultilevel"/>
    <w:tmpl w:val="8690D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00535D"/>
    <w:multiLevelType w:val="hybridMultilevel"/>
    <w:tmpl w:val="A686D0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A21DD7"/>
    <w:multiLevelType w:val="hybridMultilevel"/>
    <w:tmpl w:val="D3ECB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7C23ADB"/>
    <w:multiLevelType w:val="hybridMultilevel"/>
    <w:tmpl w:val="64B61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0F0C05"/>
    <w:multiLevelType w:val="hybridMultilevel"/>
    <w:tmpl w:val="842ACB1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E1F73DF"/>
    <w:multiLevelType w:val="hybridMultilevel"/>
    <w:tmpl w:val="933CFB46"/>
    <w:lvl w:ilvl="0" w:tplc="9C3C48C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3A62EB"/>
    <w:multiLevelType w:val="hybridMultilevel"/>
    <w:tmpl w:val="4E0A3C9E"/>
    <w:lvl w:ilvl="0" w:tplc="4D1E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AE20834"/>
    <w:multiLevelType w:val="hybridMultilevel"/>
    <w:tmpl w:val="E79E2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8"/>
  </w:num>
  <w:num w:numId="4">
    <w:abstractNumId w:val="1"/>
  </w:num>
  <w:num w:numId="5">
    <w:abstractNumId w:val="3"/>
  </w:num>
  <w:num w:numId="6">
    <w:abstractNumId w:val="18"/>
  </w:num>
  <w:num w:numId="7">
    <w:abstractNumId w:val="19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4"/>
  </w:num>
  <w:num w:numId="13">
    <w:abstractNumId w:val="0"/>
  </w:num>
  <w:num w:numId="14">
    <w:abstractNumId w:val="11"/>
  </w:num>
  <w:num w:numId="15">
    <w:abstractNumId w:val="13"/>
  </w:num>
  <w:num w:numId="16">
    <w:abstractNumId w:val="14"/>
  </w:num>
  <w:num w:numId="17">
    <w:abstractNumId w:val="10"/>
  </w:num>
  <w:num w:numId="18">
    <w:abstractNumId w:val="9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40"/>
    <w:rsid w:val="000051CF"/>
    <w:rsid w:val="0001227E"/>
    <w:rsid w:val="00013FCD"/>
    <w:rsid w:val="00020217"/>
    <w:rsid w:val="000446AA"/>
    <w:rsid w:val="00050036"/>
    <w:rsid w:val="00050C3A"/>
    <w:rsid w:val="00065ACE"/>
    <w:rsid w:val="00086892"/>
    <w:rsid w:val="00096E7E"/>
    <w:rsid w:val="000A6FE4"/>
    <w:rsid w:val="000F24D9"/>
    <w:rsid w:val="00125887"/>
    <w:rsid w:val="001626D3"/>
    <w:rsid w:val="0017144D"/>
    <w:rsid w:val="00174D2F"/>
    <w:rsid w:val="00176152"/>
    <w:rsid w:val="001773C4"/>
    <w:rsid w:val="00184FC8"/>
    <w:rsid w:val="001B713B"/>
    <w:rsid w:val="001C43F9"/>
    <w:rsid w:val="001C7B95"/>
    <w:rsid w:val="001D71C0"/>
    <w:rsid w:val="001E2E60"/>
    <w:rsid w:val="001E7140"/>
    <w:rsid w:val="001F0EB8"/>
    <w:rsid w:val="001F2F61"/>
    <w:rsid w:val="00201C84"/>
    <w:rsid w:val="00233145"/>
    <w:rsid w:val="00252344"/>
    <w:rsid w:val="0027408E"/>
    <w:rsid w:val="00283BC0"/>
    <w:rsid w:val="00285BB5"/>
    <w:rsid w:val="00290A12"/>
    <w:rsid w:val="002A6AD5"/>
    <w:rsid w:val="002B2832"/>
    <w:rsid w:val="002B4073"/>
    <w:rsid w:val="002C4711"/>
    <w:rsid w:val="002D236D"/>
    <w:rsid w:val="0030002F"/>
    <w:rsid w:val="00302DE0"/>
    <w:rsid w:val="00315EBF"/>
    <w:rsid w:val="0035652B"/>
    <w:rsid w:val="003604B3"/>
    <w:rsid w:val="00371BB1"/>
    <w:rsid w:val="003760CE"/>
    <w:rsid w:val="00384A1B"/>
    <w:rsid w:val="003B1506"/>
    <w:rsid w:val="003B4F79"/>
    <w:rsid w:val="003C5033"/>
    <w:rsid w:val="003D28AD"/>
    <w:rsid w:val="003D2BDA"/>
    <w:rsid w:val="003E26E9"/>
    <w:rsid w:val="003E61E8"/>
    <w:rsid w:val="00401E72"/>
    <w:rsid w:val="004123CC"/>
    <w:rsid w:val="00412B07"/>
    <w:rsid w:val="00431363"/>
    <w:rsid w:val="004332E3"/>
    <w:rsid w:val="00457A52"/>
    <w:rsid w:val="00480A42"/>
    <w:rsid w:val="004B020E"/>
    <w:rsid w:val="004C0A74"/>
    <w:rsid w:val="004D7BE4"/>
    <w:rsid w:val="004E067E"/>
    <w:rsid w:val="004E257C"/>
    <w:rsid w:val="004F6774"/>
    <w:rsid w:val="00502576"/>
    <w:rsid w:val="00510007"/>
    <w:rsid w:val="005468C6"/>
    <w:rsid w:val="00556B89"/>
    <w:rsid w:val="0057057B"/>
    <w:rsid w:val="00576104"/>
    <w:rsid w:val="00581F7F"/>
    <w:rsid w:val="00582EC7"/>
    <w:rsid w:val="00597B31"/>
    <w:rsid w:val="005A546C"/>
    <w:rsid w:val="005A6E7A"/>
    <w:rsid w:val="005C4E0F"/>
    <w:rsid w:val="005E078A"/>
    <w:rsid w:val="005E6730"/>
    <w:rsid w:val="005F5866"/>
    <w:rsid w:val="00615025"/>
    <w:rsid w:val="00616604"/>
    <w:rsid w:val="006323D3"/>
    <w:rsid w:val="00656CD4"/>
    <w:rsid w:val="00667FBE"/>
    <w:rsid w:val="006801CF"/>
    <w:rsid w:val="00693FEB"/>
    <w:rsid w:val="006C4E51"/>
    <w:rsid w:val="006D5613"/>
    <w:rsid w:val="006E5C4F"/>
    <w:rsid w:val="007119D1"/>
    <w:rsid w:val="00712ABA"/>
    <w:rsid w:val="007144C0"/>
    <w:rsid w:val="0071604A"/>
    <w:rsid w:val="007306CA"/>
    <w:rsid w:val="007312C4"/>
    <w:rsid w:val="007333B1"/>
    <w:rsid w:val="0073558A"/>
    <w:rsid w:val="0074178A"/>
    <w:rsid w:val="007510B7"/>
    <w:rsid w:val="007876F6"/>
    <w:rsid w:val="0079767F"/>
    <w:rsid w:val="007B55A9"/>
    <w:rsid w:val="007D1DDA"/>
    <w:rsid w:val="007D29E0"/>
    <w:rsid w:val="007D4EE9"/>
    <w:rsid w:val="007F77A2"/>
    <w:rsid w:val="00824EB0"/>
    <w:rsid w:val="00827B26"/>
    <w:rsid w:val="00834825"/>
    <w:rsid w:val="008361CD"/>
    <w:rsid w:val="008408D2"/>
    <w:rsid w:val="00844DBF"/>
    <w:rsid w:val="00845D5D"/>
    <w:rsid w:val="008566E7"/>
    <w:rsid w:val="00857B6B"/>
    <w:rsid w:val="0088151C"/>
    <w:rsid w:val="008906A9"/>
    <w:rsid w:val="00891A52"/>
    <w:rsid w:val="008944B0"/>
    <w:rsid w:val="0089669D"/>
    <w:rsid w:val="008B4C37"/>
    <w:rsid w:val="008D0293"/>
    <w:rsid w:val="008E310D"/>
    <w:rsid w:val="008F1BDB"/>
    <w:rsid w:val="008F5BDE"/>
    <w:rsid w:val="00910E26"/>
    <w:rsid w:val="00912A45"/>
    <w:rsid w:val="009144A5"/>
    <w:rsid w:val="00917BAD"/>
    <w:rsid w:val="009409FB"/>
    <w:rsid w:val="009451E7"/>
    <w:rsid w:val="00952840"/>
    <w:rsid w:val="00955BAF"/>
    <w:rsid w:val="009662A2"/>
    <w:rsid w:val="009765E8"/>
    <w:rsid w:val="00983702"/>
    <w:rsid w:val="00985E43"/>
    <w:rsid w:val="009B238F"/>
    <w:rsid w:val="009C55AC"/>
    <w:rsid w:val="009C5BC2"/>
    <w:rsid w:val="009D3393"/>
    <w:rsid w:val="009E63E4"/>
    <w:rsid w:val="00A1176A"/>
    <w:rsid w:val="00A24CDA"/>
    <w:rsid w:val="00A52E0F"/>
    <w:rsid w:val="00A60FA5"/>
    <w:rsid w:val="00A62868"/>
    <w:rsid w:val="00A63B2A"/>
    <w:rsid w:val="00A96299"/>
    <w:rsid w:val="00B6460B"/>
    <w:rsid w:val="00B64BEF"/>
    <w:rsid w:val="00B74055"/>
    <w:rsid w:val="00B9425E"/>
    <w:rsid w:val="00BA4D80"/>
    <w:rsid w:val="00BB60D6"/>
    <w:rsid w:val="00BC503B"/>
    <w:rsid w:val="00BC7277"/>
    <w:rsid w:val="00C12925"/>
    <w:rsid w:val="00C34CF1"/>
    <w:rsid w:val="00C41DEB"/>
    <w:rsid w:val="00C4290F"/>
    <w:rsid w:val="00C439DC"/>
    <w:rsid w:val="00C54154"/>
    <w:rsid w:val="00C6257C"/>
    <w:rsid w:val="00C873FE"/>
    <w:rsid w:val="00C9272C"/>
    <w:rsid w:val="00CB33E5"/>
    <w:rsid w:val="00CB4E6B"/>
    <w:rsid w:val="00CD097D"/>
    <w:rsid w:val="00CD4FA2"/>
    <w:rsid w:val="00CD6D98"/>
    <w:rsid w:val="00CE1594"/>
    <w:rsid w:val="00CE62F5"/>
    <w:rsid w:val="00CF46A2"/>
    <w:rsid w:val="00D20089"/>
    <w:rsid w:val="00D20126"/>
    <w:rsid w:val="00D44D7F"/>
    <w:rsid w:val="00D61227"/>
    <w:rsid w:val="00D90164"/>
    <w:rsid w:val="00DB35B0"/>
    <w:rsid w:val="00DD1B89"/>
    <w:rsid w:val="00DE0170"/>
    <w:rsid w:val="00DE145A"/>
    <w:rsid w:val="00DF24EC"/>
    <w:rsid w:val="00DF7BAE"/>
    <w:rsid w:val="00E149B6"/>
    <w:rsid w:val="00E15608"/>
    <w:rsid w:val="00E2118C"/>
    <w:rsid w:val="00E47A1C"/>
    <w:rsid w:val="00E51A0B"/>
    <w:rsid w:val="00E56348"/>
    <w:rsid w:val="00E613EE"/>
    <w:rsid w:val="00E75982"/>
    <w:rsid w:val="00E81B69"/>
    <w:rsid w:val="00E828C3"/>
    <w:rsid w:val="00EA11D9"/>
    <w:rsid w:val="00EB5F55"/>
    <w:rsid w:val="00EC2B2C"/>
    <w:rsid w:val="00EC421F"/>
    <w:rsid w:val="00EC470D"/>
    <w:rsid w:val="00EC5FA0"/>
    <w:rsid w:val="00EF23BB"/>
    <w:rsid w:val="00EF43A7"/>
    <w:rsid w:val="00F101A0"/>
    <w:rsid w:val="00F12850"/>
    <w:rsid w:val="00F16E27"/>
    <w:rsid w:val="00F23603"/>
    <w:rsid w:val="00F2588B"/>
    <w:rsid w:val="00F264EE"/>
    <w:rsid w:val="00F52E24"/>
    <w:rsid w:val="00F5528C"/>
    <w:rsid w:val="00F75822"/>
    <w:rsid w:val="00F80D99"/>
    <w:rsid w:val="00F87DE0"/>
    <w:rsid w:val="00F93751"/>
    <w:rsid w:val="00F942B1"/>
    <w:rsid w:val="00FB33B7"/>
    <w:rsid w:val="00FB7C38"/>
    <w:rsid w:val="00FC3598"/>
    <w:rsid w:val="00FC5160"/>
    <w:rsid w:val="00FC6FA4"/>
    <w:rsid w:val="00FF1B40"/>
    <w:rsid w:val="00FF24A8"/>
    <w:rsid w:val="00FF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BFF63CA-37CE-47EC-B5CA-22B447D58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F23603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B35B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35B0"/>
    <w:rPr>
      <w:rFonts w:ascii="Segoe UI" w:hAnsi="Segoe UI" w:cs="Segoe UI"/>
      <w:sz w:val="18"/>
      <w:szCs w:val="18"/>
    </w:rPr>
  </w:style>
  <w:style w:type="paragraph" w:customStyle="1" w:styleId="p4">
    <w:name w:val="p4"/>
    <w:basedOn w:val="a"/>
    <w:rsid w:val="00983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5">
    <w:name w:val="s5"/>
    <w:basedOn w:val="a0"/>
    <w:rsid w:val="00983702"/>
  </w:style>
  <w:style w:type="character" w:styleId="a9">
    <w:name w:val="Strong"/>
    <w:basedOn w:val="a0"/>
    <w:uiPriority w:val="22"/>
    <w:qFormat/>
    <w:rsid w:val="0073558A"/>
    <w:rPr>
      <w:b/>
      <w:bCs/>
    </w:rPr>
  </w:style>
  <w:style w:type="character" w:customStyle="1" w:styleId="apple-converted-space">
    <w:name w:val="apple-converted-space"/>
    <w:basedOn w:val="a0"/>
    <w:rsid w:val="0073558A"/>
  </w:style>
  <w:style w:type="paragraph" w:styleId="aa">
    <w:name w:val="List Paragraph"/>
    <w:basedOn w:val="a"/>
    <w:uiPriority w:val="34"/>
    <w:qFormat/>
    <w:rsid w:val="004332E3"/>
    <w:pPr>
      <w:ind w:left="720"/>
      <w:contextualSpacing/>
    </w:pPr>
  </w:style>
  <w:style w:type="paragraph" w:styleId="20">
    <w:name w:val="Body Text 2"/>
    <w:basedOn w:val="a"/>
    <w:link w:val="21"/>
    <w:rsid w:val="009662A2"/>
    <w:pPr>
      <w:spacing w:line="240" w:lineRule="auto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1">
    <w:name w:val="Основной текст 2 Знак"/>
    <w:basedOn w:val="a0"/>
    <w:link w:val="20"/>
    <w:rsid w:val="009662A2"/>
    <w:rPr>
      <w:rFonts w:ascii="Times New Roman" w:eastAsia="Times New Roman" w:hAnsi="Times New Roman" w:cs="Times New Roman"/>
      <w:color w:val="auto"/>
      <w:sz w:val="28"/>
    </w:rPr>
  </w:style>
  <w:style w:type="paragraph" w:customStyle="1" w:styleId="ConsPlusNormal">
    <w:name w:val="ConsPlusNormal"/>
    <w:rsid w:val="009662A2"/>
    <w:pPr>
      <w:widowControl w:val="0"/>
      <w:autoSpaceDE w:val="0"/>
      <w:autoSpaceDN w:val="0"/>
      <w:adjustRightInd w:val="0"/>
      <w:spacing w:line="240" w:lineRule="auto"/>
      <w:ind w:firstLine="720"/>
    </w:pPr>
    <w:rPr>
      <w:rFonts w:eastAsia="Times New Roman"/>
      <w:color w:val="auto"/>
      <w:sz w:val="20"/>
    </w:rPr>
  </w:style>
  <w:style w:type="paragraph" w:styleId="ab">
    <w:name w:val="header"/>
    <w:basedOn w:val="a"/>
    <w:link w:val="ac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4178A"/>
  </w:style>
  <w:style w:type="paragraph" w:styleId="ad">
    <w:name w:val="footer"/>
    <w:basedOn w:val="a"/>
    <w:link w:val="ae"/>
    <w:uiPriority w:val="99"/>
    <w:unhideWhenUsed/>
    <w:rsid w:val="0074178A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4178A"/>
  </w:style>
  <w:style w:type="paragraph" w:styleId="af">
    <w:name w:val="footnote text"/>
    <w:basedOn w:val="a"/>
    <w:link w:val="af0"/>
    <w:uiPriority w:val="99"/>
    <w:semiHidden/>
    <w:unhideWhenUsed/>
    <w:rsid w:val="00F80D99"/>
    <w:pPr>
      <w:spacing w:line="240" w:lineRule="auto"/>
    </w:pPr>
    <w:rPr>
      <w:sz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F80D99"/>
    <w:rPr>
      <w:sz w:val="20"/>
    </w:rPr>
  </w:style>
  <w:style w:type="character" w:styleId="af1">
    <w:name w:val="footnote reference"/>
    <w:basedOn w:val="a0"/>
    <w:uiPriority w:val="99"/>
    <w:semiHidden/>
    <w:unhideWhenUsed/>
    <w:rsid w:val="00F80D99"/>
    <w:rPr>
      <w:vertAlign w:val="superscript"/>
    </w:rPr>
  </w:style>
  <w:style w:type="character" w:customStyle="1" w:styleId="header-user-name">
    <w:name w:val="header-user-name"/>
    <w:basedOn w:val="a0"/>
    <w:rsid w:val="001773C4"/>
  </w:style>
  <w:style w:type="character" w:styleId="af2">
    <w:name w:val="FollowedHyperlink"/>
    <w:basedOn w:val="a0"/>
    <w:uiPriority w:val="99"/>
    <w:semiHidden/>
    <w:unhideWhenUsed/>
    <w:rsid w:val="00597B31"/>
    <w:rPr>
      <w:color w:val="954F72" w:themeColor="followedHyperlink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2D236D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2D236D"/>
  </w:style>
  <w:style w:type="paragraph" w:customStyle="1" w:styleId="210">
    <w:name w:val="Основной текст 21"/>
    <w:basedOn w:val="a"/>
    <w:rsid w:val="00667FBE"/>
    <w:pPr>
      <w:widowControl w:val="0"/>
      <w:suppressAutoHyphens/>
      <w:spacing w:line="240" w:lineRule="auto"/>
    </w:pPr>
    <w:rPr>
      <w:rFonts w:ascii="Liberation Serif" w:eastAsia="SimSun" w:hAnsi="Liberation Serif" w:cs="Mangal"/>
      <w:color w:val="auto"/>
      <w:kern w:val="2"/>
      <w:sz w:val="28"/>
      <w:szCs w:val="24"/>
      <w:lang w:eastAsia="zh-CN" w:bidi="hi-IN"/>
    </w:rPr>
  </w:style>
  <w:style w:type="paragraph" w:customStyle="1" w:styleId="10">
    <w:name w:val="Абзац списка1"/>
    <w:basedOn w:val="a"/>
    <w:rsid w:val="00667FBE"/>
    <w:pPr>
      <w:widowControl w:val="0"/>
      <w:suppressAutoHyphens/>
      <w:spacing w:after="200" w:line="240" w:lineRule="auto"/>
      <w:ind w:left="720"/>
      <w:contextualSpacing/>
    </w:pPr>
    <w:rPr>
      <w:rFonts w:ascii="Calibri" w:eastAsia="Calibri" w:hAnsi="Calibri" w:cs="Times New Roman"/>
      <w:color w:val="auto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209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83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isvetlichny@krag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kachev111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cience@krags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24178-9F0D-4A68-9AB2-0DD7E430D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Попов</dc:creator>
  <cp:lastModifiedBy>Kragsuser</cp:lastModifiedBy>
  <cp:revision>6</cp:revision>
  <cp:lastPrinted>2021-03-04T11:38:00Z</cp:lastPrinted>
  <dcterms:created xsi:type="dcterms:W3CDTF">2021-03-06T09:46:00Z</dcterms:created>
  <dcterms:modified xsi:type="dcterms:W3CDTF">2021-07-01T06:16:00Z</dcterms:modified>
</cp:coreProperties>
</file>